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2"/>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12"/>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032"/>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5" w:lineRule="exact"/>
        <w:rPr>
          <w:sz w:val="24"/>
          <w:szCs w:val="24"/>
          <w:color w:val="auto"/>
        </w:rPr>
      </w:pPr>
    </w:p>
    <w:p>
      <w:pPr>
        <w:jc w:val="center"/>
        <w:ind w:right="-1052"/>
        <w:spacing w:after="0"/>
        <w:rPr>
          <w:sz w:val="20"/>
          <w:szCs w:val="20"/>
          <w:color w:val="auto"/>
        </w:rPr>
      </w:pPr>
      <w:r>
        <w:rPr>
          <w:rFonts w:ascii="Times New Roman" w:cs="Times New Roman" w:eastAsia="Times New Roman" w:hAnsi="Times New Roman"/>
          <w:sz w:val="18"/>
          <w:szCs w:val="18"/>
          <w:b w:val="1"/>
          <w:bCs w:val="1"/>
          <w:color w:val="auto"/>
        </w:rPr>
        <w:t>(Rule 14d-101)</w:t>
      </w:r>
    </w:p>
    <w:p>
      <w:pPr>
        <w:spacing w:after="0" w:line="201"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Solicitation/Recommendation Statement</w:t>
      </w:r>
    </w:p>
    <w:p>
      <w:pPr>
        <w:spacing w:after="0" w:line="31"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43"/>
          <w:szCs w:val="43"/>
          <w:b w:val="1"/>
          <w:bCs w:val="1"/>
          <w:color w:val="auto"/>
        </w:rPr>
        <w:t>KalVista Pharmaceuticals, Inc.</w:t>
      </w:r>
    </w:p>
    <w:p>
      <w:pPr>
        <w:spacing w:after="0" w:line="58" w:lineRule="exact"/>
        <w:rPr>
          <w:sz w:val="24"/>
          <w:szCs w:val="24"/>
          <w:color w:val="auto"/>
        </w:rPr>
      </w:pPr>
    </w:p>
    <w:p>
      <w:pPr>
        <w:ind w:left="4532"/>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43"/>
          <w:szCs w:val="43"/>
          <w:b w:val="1"/>
          <w:bCs w:val="1"/>
          <w:color w:val="auto"/>
        </w:rPr>
        <w:t>KalVista Pharmaceuticals, Inc.</w:t>
      </w:r>
    </w:p>
    <w:p>
      <w:pPr>
        <w:spacing w:after="0" w:line="58" w:lineRule="exact"/>
        <w:rPr>
          <w:sz w:val="24"/>
          <w:szCs w:val="24"/>
          <w:color w:val="auto"/>
        </w:rPr>
      </w:pPr>
    </w:p>
    <w:p>
      <w:pPr>
        <w:ind w:left="4252"/>
        <w:spacing w:after="0"/>
        <w:rPr>
          <w:sz w:val="20"/>
          <w:szCs w:val="20"/>
          <w:color w:val="auto"/>
        </w:rPr>
      </w:pPr>
      <w:r>
        <w:rPr>
          <w:rFonts w:ascii="Times New Roman" w:cs="Times New Roman" w:eastAsia="Times New Roman" w:hAnsi="Times New Roman"/>
          <w:sz w:val="18"/>
          <w:szCs w:val="18"/>
          <w:b w:val="1"/>
          <w:bCs w:val="1"/>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483497103</w:t>
      </w:r>
    </w:p>
    <w:p>
      <w:pPr>
        <w:spacing w:after="0" w:line="31"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Brian Piekos</w:t>
      </w:r>
    </w:p>
    <w:p>
      <w:pPr>
        <w:spacing w:after="0" w:line="31"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200 Crossing Boulevard</w:t>
      </w:r>
    </w:p>
    <w:p>
      <w:pPr>
        <w:spacing w:after="0" w:line="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Framingham, Massachusetts 01702</w:t>
      </w:r>
    </w:p>
    <w:p>
      <w:pPr>
        <w:spacing w:after="0" w:line="9" w:lineRule="exact"/>
        <w:rPr>
          <w:sz w:val="24"/>
          <w:szCs w:val="24"/>
          <w:color w:val="auto"/>
        </w:rPr>
      </w:pPr>
    </w:p>
    <w:p>
      <w:pPr>
        <w:jc w:val="center"/>
        <w:ind w:right="-1052"/>
        <w:spacing w:after="0"/>
        <w:rPr>
          <w:sz w:val="20"/>
          <w:szCs w:val="20"/>
          <w:color w:val="auto"/>
        </w:rPr>
      </w:pPr>
      <w:r>
        <w:rPr>
          <w:rFonts w:ascii="Times New Roman" w:cs="Times New Roman" w:eastAsia="Times New Roman" w:hAnsi="Times New Roman"/>
          <w:sz w:val="18"/>
          <w:szCs w:val="18"/>
          <w:b w:val="1"/>
          <w:bCs w:val="1"/>
          <w:color w:val="auto"/>
        </w:rPr>
        <w:t>(857) 999-0075</w:t>
      </w:r>
    </w:p>
    <w:p>
      <w:pPr>
        <w:spacing w:after="0" w:line="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7"/>
          <w:szCs w:val="17"/>
          <w:b w:val="1"/>
          <w:bCs w:val="1"/>
          <w:color w:val="auto"/>
        </w:rPr>
        <w:t>(Name, address, and telephone numbers of person authorized to receive notices and communications</w:t>
      </w:r>
    </w:p>
    <w:p>
      <w:pPr>
        <w:spacing w:after="0" w:line="21"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on behalf of the persons filing statement)</w:t>
      </w:r>
    </w:p>
    <w:p>
      <w:pPr>
        <w:spacing w:after="0" w:line="203"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25"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Graham Robinson, P.C.</w:t>
      </w:r>
    </w:p>
    <w:p>
      <w:pPr>
        <w:spacing w:after="0" w:line="31"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Chadé Severin, P.C.</w:t>
      </w:r>
    </w:p>
    <w:p>
      <w:pPr>
        <w:spacing w:after="0" w:line="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200 Clarendon Street</w:t>
      </w:r>
    </w:p>
    <w:p>
      <w:pPr>
        <w:spacing w:after="0" w:line="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spacing w:after="0" w:line="9" w:lineRule="exact"/>
        <w:rPr>
          <w:sz w:val="24"/>
          <w:szCs w:val="24"/>
          <w:color w:val="auto"/>
        </w:rPr>
      </w:pPr>
    </w:p>
    <w:p>
      <w:pPr>
        <w:jc w:val="center"/>
        <w:ind w:right="-1052"/>
        <w:spacing w:after="0"/>
        <w:rPr>
          <w:sz w:val="20"/>
          <w:szCs w:val="20"/>
          <w:color w:val="auto"/>
        </w:rPr>
      </w:pPr>
      <w:r>
        <w:rPr>
          <w:rFonts w:ascii="Times New Roman" w:cs="Times New Roman" w:eastAsia="Times New Roman" w:hAnsi="Times New Roman"/>
          <w:sz w:val="18"/>
          <w:szCs w:val="18"/>
          <w:b w:val="1"/>
          <w:bCs w:val="1"/>
          <w:color w:val="auto"/>
        </w:rPr>
        <w:t>(617) 385-7500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32" w:hanging="332"/>
        <w:spacing w:after="0"/>
        <w:tabs>
          <w:tab w:leader="none" w:pos="3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308610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454660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516" w:right="1440" w:bottom="1440" w:gutter="0" w:footer="0" w:header="0"/>
        </w:sectPr>
      </w:pPr>
    </w:p>
    <w:bookmarkStart w:id="1" w:name="page2"/>
    <w:bookmarkEnd w:id="1"/>
    <w:p>
      <w:pPr>
        <w:ind w:right="40"/>
        <w:spacing w:after="0" w:line="256" w:lineRule="auto"/>
        <w:rPr>
          <w:sz w:val="20"/>
          <w:szCs w:val="20"/>
          <w:color w:val="auto"/>
        </w:rPr>
      </w:pPr>
      <w:r>
        <w:rPr>
          <w:rFonts w:ascii="Times New Roman" w:cs="Times New Roman" w:eastAsia="Times New Roman" w:hAnsi="Times New Roman"/>
          <w:sz w:val="18"/>
          <w:szCs w:val="18"/>
          <w:color w:val="auto"/>
        </w:rPr>
        <w:t>This Schedule 14D-9 filing relates solely to preliminary communications made before the commencement of a planned tender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by Skyline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 wholly owned subsidiary of Chiesi Farmaceutici S.p.A., an Italian società per azioni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for all of the outstanding shares of common stock, par value $0.001 per share, of KalVista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 be commenced pursuant to the Agreement and Plan of Merger, dated as of April 29, 2026, by and among Parent, Purchaser, the Company and KalVista Pharmaceuticals Limited, a private limited company organized under the laws of England and Wales. If successful, the Offer will be followed by a merger of Purchaser with and into the Company, with the Company surviving as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14D-9 filing consists of the following documents relating to the proposed Offer and Merger:</w:t>
      </w:r>
    </w:p>
    <w:p>
      <w:pPr>
        <w:spacing w:after="0" w:line="225" w:lineRule="exact"/>
        <w:rPr>
          <w:sz w:val="20"/>
          <w:szCs w:val="20"/>
          <w:color w:val="auto"/>
        </w:rPr>
      </w:pPr>
    </w:p>
    <w:p>
      <w:pPr>
        <w:ind w:left="1700" w:right="280" w:hanging="1692"/>
        <w:spacing w:after="0" w:line="282" w:lineRule="auto"/>
        <w:tabs>
          <w:tab w:leader="none" w:pos="580" w:val="left"/>
        </w:tabs>
        <w:numPr>
          <w:ilvl w:val="0"/>
          <w:numId w:val="2"/>
        </w:numPr>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information set forth under Items 1.01, 7.01 and 9.01 of the Current Report on Form 8-K filed by the Company on April 29,</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2026 (including all exhibits attached thereto and incorporated therein by reference) is incorporated herein by reference.</w:t>
      </w:r>
    </w:p>
    <w:p>
      <w:pPr>
        <w:spacing w:after="0" w:line="161" w:lineRule="exact"/>
        <w:rPr>
          <w:rFonts w:ascii="Times New Roman" w:cs="Times New Roman" w:eastAsia="Times New Roman" w:hAnsi="Times New Roman"/>
          <w:sz w:val="18"/>
          <w:szCs w:val="18"/>
          <w:color w:val="0000EE"/>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Exhibit 99.2: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Social Media Posts, dated April 29, 2026</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Exhibit 99.3: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Email to Company Employees, dated April 29, 2026</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Exhibit 99.4: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Company Employee FAQ, dated April 29, 2026</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 </w:t>
      </w:r>
      <w:r>
        <w:rPr>
          <w:rFonts w:ascii="Times New Roman" w:cs="Times New Roman" w:eastAsia="Times New Roman" w:hAnsi="Times New Roman"/>
          <w:sz w:val="18"/>
          <w:szCs w:val="18"/>
          <w:u w:val="single" w:color="auto"/>
          <w:color w:val="0000EE"/>
        </w:rPr>
        <w:t>Exhibit 99.5: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Email to Healthcare Providers, dated April 29, 2026</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Exhibit 99.6: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Email to Investors and Analysts, dated April 29, 2026</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Exhibit 99.7:</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Email to Company Stakeholders, dated April 29, 2026</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Exhibit 99.8:</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Email to Patients, dated April 29,2026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tender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for the outstanding shares of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KalVista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described in this communication has not yet commenced. This communication is for informational purposes only and is neither an offer to purchase nor a solicitation of an offer to sell any securities of the Company, nor is it a substitute for the Offer materials that the Company, Chiesi Farmaceutici S.p.A., an Italian società per azioni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Skyline Merger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will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solicitation and offer to buy outstanding Shares of the Company will only be made pursuant to the Offer materials that Parent and Purchaser intend to file with the SEC. At the time the Offer is commenced, Parent and Purchaser will file Offer materials on Schedule TO with the SEC, and the Company will file a Solicitation/Recommendation Statement on Schedule 14D-9 with the SEC with respect to the Offer. THE OFFER MATERIALS (INCLUDING AN OFFER TO PURCHASE, A RELATED LETTER OF TRANSMITTAL AND CERTAIN OTHER OFFER DOCUMENTS) AND THE SOLICITATION/RECOMMENDATION STATEMENT ON SCHEDULE 14D-9 WILL CONTAIN IMPORTANT INFORMATION ABOUT THE PROPOSED TRANSACTIONS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THE COMPANY SHOULD CONSIDER BEFORE MAKING ANY DECISION REGARDING TENDERING THEIR SHARES IN THE OFFER. Free copies of these materials and certain other offering documents will be made available by the Company under the “Investors &amp; News” section of the Company’s website at https://www.kalvista.com/ or by directing requests for such materials to the information agent for the Offer, which will be named in the tender offer materials. The information contained in, or that can be accessed through, the Company’s website is not a part of, or incorporated by reference into, this communication. The Offer materials (including the Offer to Purchase, the related Letter of Transmittal and certain other Offer documents), as well as the Solicitation/Recommendation Statement on Schedule 14D-9, will also be made available for free on the SEC’s website at www.sec.gov.</w:t>
      </w:r>
    </w:p>
    <w:p>
      <w:pPr>
        <w:spacing w:after="0" w:line="19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to the Offer to Purchase, the related Letter of Transmittal and certain other Offer documents, as well as the Solicitation/Recommendation Statement on Schedule 14D-9, the Company files annual, quarterly, and current reports, proxy statements and other information with the SEC. You may read any reports, statements, or other information filed by Parent and the Company with the SEC for free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This communication contains forward-looking statements related to the Company, Parent, the Offer, the merger of Purchaser with and into the Company, with the Company surviving as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Agreement and Plan of Merger, dated April 29, 2026, by and among Parent, Purchaser, the Company and KalVista Pharmaceuticals Limited, a private limited company organized under the laws of England and Wales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 the other transactions contemplated by the Merger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that involve substantial risks and uncertainties. Forward-looking statements can be identified by words such as: “anticipate,” “intend,” “plan,” “goal,” “target,” “seek,” “believe,” “project,” “estimate,” “expect,” “position,” “strategy,” “future,” “likely,” “may,” “should,” “will” or the negative of these terms or similar references to future periods, although not all forward-looking statements contain these words. In this communication, forward-looking statements include statements about the parties’ ability to satisfy the conditions to the consummation of the Offer and the other conditions to the consummation of the Transactions; filings and approvals relating to the Transactions, statements regarding the expected timetable for completing the Transactions; statements regarding plans, objectives, expectations and intentions; the financial condition, results of operations and business of the Company and Parent; and post-closing operations and the outlook for the parties’ businesses, including, without limitation, the ability to commercialize current and future product candidates (including further commercialization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Forward-looking statements are subject to certain risks, uncertainties or other factors that are difficult to predict, and could cause actual events or results to differ materially from those currently indicated in any such statements due to a number of risks and uncertainties. Those risks and uncertainties that could cause the actual results to differ from expectations contemplated by forward-looking statements include, among other things: uncertainties as to the timing of the Offer and the Merger; uncertainties as to how many of the Company’s stockholders will tender their Shares in the Offer and the possibility that the acquisition does not close; the possibility that competing offers will be made; the possibility that various closing conditions for the Transactions may not be satisfied or waived, including that a governmental entity may prohibit, delay or refuse to grant approval for the consummation of the Transactions; the effects of the Transactions on relationships with employees, other business partners or governmental entities; the difficulty of predicting the timing or outcome of U.S. Food and Drug Administration approvals or actions, if any; the impact of competitive products and pricing; the risk that, if the Transactions are consummated, the businesses will not be integrated successfully and that Parent may not realize the potential benefits of the Transactions; other business effects, including the effects of industry, economic or political conditions outside of the companies’ control; transaction costs; actual or contingent liabilities; the success of the Company’s efforts to commercialize EKTERLY, including revenues from sales of EKTERLY; the Company’s ability to successfully obtain additional foreign regulatory approvals for sebetralstat; the Company’s expectations about the safety and efficacy of sebetralstat and the Company’s other product candidates; the timing of clinical trials and their results, the Company’s ability to commence clinical studies or complete ongoing clinical studies, including the Company’s KONFIDENT-S and KONFIDENT-KID trials, and the ability of EKTERLY to treat HAE; the timing of regulatory filings and product launches; the Company’s plans for international expansion; expectations regarding market adoption and utilization trends; and the Company’s ability to establish and maintain strategic partnerships.</w:t>
      </w:r>
    </w:p>
    <w:p>
      <w:pPr>
        <w:spacing w:after="0" w:line="2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Further information on potential risk factors that could affect the Company’s business and financial results are detailed in the Company’s filings with the SEC, including in the Company’s transition report on Form 10-KT for the transition period from May 1, 2025 to December 31, 2025, the Company’s quarterly reports on Form 10-Q, current reports on Form 8-K, as well as the Schedule 14D-9 to be filed by the Company and the Schedule TO and related tender offer documents to be filed by Parent and Purchaser. You should not place undue reliance on these statements. All forward-looking statements are based on information currently available to the Company and Parent, and the Company and Parent disclaim any obligation to update the information contained in this communication as new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Skyline Social Media Posts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LinkedIn: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Today, we announced that KalVista has entered into a definitive agreement to be acquired by @Chiesi Group.</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extremely proud to have built a company focused on delivering meaningful innovation for people living with hereditary angioedema. From initial discovery by our internal team, through completing the largest clinical trial program ever conducted in #HAE, to launching the first and only oral on-demand treatment for this disease, #TeamKalVista has worked tirelessly to change what’s possible for the HAE community.</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Today’s announcement is the next step in that journey. With Chiesi’s global reach, commercial infrastructure, and shared commitment to rare diseases, we have the opportunity to expand our impact, accelerate innovation, and reach more patients worldwide.</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deeply grateful to the HAE community, and to our employees and partners who have made this possible. We look forward to entering this exciting next chapter with Chiesi as we work together to continue advancing care for people living with HAE.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refer to today’s press release for more details: </w:t>
      </w:r>
      <w:r>
        <w:rPr>
          <w:rFonts w:ascii="Times New Roman" w:cs="Times New Roman" w:eastAsia="Times New Roman" w:hAnsi="Times New Roman"/>
          <w:sz w:val="18"/>
          <w:szCs w:val="18"/>
          <w:u w:val="single" w:color="auto"/>
          <w:color w:val="auto"/>
        </w:rPr>
        <w:t>https://bit.ly/42AbrUL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Important disclosure information: </w:t>
      </w:r>
      <w:r>
        <w:rPr>
          <w:rFonts w:ascii="Times New Roman" w:cs="Times New Roman" w:eastAsia="Times New Roman" w:hAnsi="Times New Roman"/>
          <w:sz w:val="18"/>
          <w:szCs w:val="18"/>
          <w:u w:val="single" w:color="auto"/>
          <w:color w:val="auto"/>
        </w:rPr>
        <w:t>https://bit.ly/4cH61NP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LinkedIn Copy for Ben to repost: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Today is an important day for KalVista as we announce our agreement to be acquired by @Chiesi Group.</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I’m incredibly proud of what our team has accomplished over the years. At the heart of our work has always been the HAE community—people and families who have shared their experiences with us, challenged us to think differently, and continually reminded us why this work matters.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I’m deeply grateful to our employees and partners, whose commitment, passion, and belief in what we’re building made this progress possible. Advancing rare disease treatments is never straightforward; it takes time, trust, and a shared sense of purpose.</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Having spent the past decade with KalVista, I’ve seen firsthand the results of that kind of dedication, and what it takes to turn vision and ambition into real impact for patients. It is that collective effort that allowed us to deliver the first and only oral on-demand treatment for HAE.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ind w:right="260"/>
        <w:spacing w:after="0" w:line="282" w:lineRule="auto"/>
        <w:rPr>
          <w:sz w:val="20"/>
          <w:szCs w:val="20"/>
          <w:color w:val="auto"/>
        </w:rPr>
      </w:pPr>
      <w:r>
        <w:rPr>
          <w:rFonts w:ascii="Times New Roman" w:cs="Times New Roman" w:eastAsia="Times New Roman" w:hAnsi="Times New Roman"/>
          <w:sz w:val="18"/>
          <w:szCs w:val="18"/>
          <w:color w:val="auto"/>
        </w:rPr>
        <w:t>Today’s announcement builds on that foundation. With Chiesi’s global scale and shared commitment to rare diseases, we have the opportunity to extend this work further, reaching more people around the world and continuing to advance care for the HAE community.</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My sincere thanks to everyone in and around our terrific company and the HAE community for being part of the KalVista journey. I’m excited to see how Chiesi carries this work forward.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Important disclosure information: </w:t>
      </w:r>
      <w:r>
        <w:rPr>
          <w:rFonts w:ascii="Times New Roman" w:cs="Times New Roman" w:eastAsia="Times New Roman" w:hAnsi="Times New Roman"/>
          <w:sz w:val="18"/>
          <w:szCs w:val="18"/>
          <w:u w:val="single" w:color="auto"/>
          <w:color w:val="auto"/>
        </w:rPr>
        <w:t>https://bit.ly/4uiuZZK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X:</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KalVista has entered into a definitive agreement to be acquired by Chiesi Group. Together with the HAE community, we delivered the first oral on-demand treatment, changing what’s possible for patients. With Chiesi, we are confident that we can go even further. Learn more about the transaction: </w:t>
      </w:r>
      <w:r>
        <w:rPr>
          <w:rFonts w:ascii="Times New Roman" w:cs="Times New Roman" w:eastAsia="Times New Roman" w:hAnsi="Times New Roman"/>
          <w:sz w:val="18"/>
          <w:szCs w:val="18"/>
          <w:u w:val="single" w:color="auto"/>
          <w:color w:val="auto"/>
        </w:rPr>
        <w:t>https://bit.ly/42AbrUL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Important disclosure information: </w:t>
      </w:r>
      <w:r>
        <w:rPr>
          <w:rFonts w:ascii="Times New Roman" w:cs="Times New Roman" w:eastAsia="Times New Roman" w:hAnsi="Times New Roman"/>
          <w:sz w:val="18"/>
          <w:szCs w:val="18"/>
          <w:u w:val="single" w:color="auto"/>
          <w:color w:val="auto"/>
        </w:rPr>
        <w:t>https://bit.ly/4t2e7Fm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Facebook (optional):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Today we shared that KalVista plans to join Chiesi Group.</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Together, with the partnership of the HAE community, we developed the first and only oral on-demand treatment for HAE, empowering people with a new way to manage attacks and live beyond the challenges of HAE.</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This exciting next step is about building on that progress. With Chiesi’s global reach and shared commitment to rare diseases, we hope to expand our impact and reach more people living with HAE around the world.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are so grateful to the patients, families, and community members who have been part of this journey. Learn more: </w:t>
      </w:r>
      <w:r>
        <w:rPr>
          <w:rFonts w:ascii="Times New Roman" w:cs="Times New Roman" w:eastAsia="Times New Roman" w:hAnsi="Times New Roman"/>
          <w:sz w:val="18"/>
          <w:szCs w:val="18"/>
          <w:u w:val="single" w:color="auto"/>
          <w:color w:val="auto"/>
        </w:rPr>
        <w:t>https://bit.ly/42AbrUL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Important disclosure information: </w:t>
      </w:r>
      <w:r>
        <w:rPr>
          <w:rFonts w:ascii="Times New Roman" w:cs="Times New Roman" w:eastAsia="Times New Roman" w:hAnsi="Times New Roman"/>
          <w:sz w:val="18"/>
          <w:szCs w:val="18"/>
          <w:u w:val="single" w:color="auto"/>
          <w:color w:val="auto"/>
        </w:rPr>
        <w:t>https://bit.ly/4vPsKP4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Associated Graphics (2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4657725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3840480" cy="4166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840480" cy="416623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Email from Ben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KalVista Team,</w:t>
      </w:r>
    </w:p>
    <w:p>
      <w:pPr>
        <w:spacing w:after="0" w:line="22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This morning, we announced that KalVista has entered into an agreement to be acquired by Chiesi Group (“Chiesi”) for $27.00 per share in cash, representing a total value of approximately $1.9 billion. The full press release is attached to this email.</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This is a significant milestone for our company and a reflection of the extraordinary work all of us have done to build KalVista into the organization it is today. Together, we have delivered on a bold vision that has guided us for nearly a decade — to develop and deliver the first and only oral on-demand treatment for HAE. This achievement and its impact on people living with this disease would not have been possible without your dedication, expertise, and commitment.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came to this decision following a thorough review of strategic opportunities conducted by our Board of Directors and management team to find the best path forward to accelerate our mission and serve people living with HAE. Chiesi, a privately held global biopharmaceutical company based in Italy, brings deep expertise in rare diseases, along with global scale and resources that we expect will help expand access to EKTERLY. We believe this transaction represents the right next step in our journey.</w:t>
      </w:r>
    </w:p>
    <w:p>
      <w:pPr>
        <w:spacing w:after="0" w:line="180"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 terms of next steps, we expect the transaction to close in the third quarter of 2026, subject to the satisfaction of the closing conditions, including the tender of at least a majority of the then outstanding KalVista shares, receipt of regulatory approvals, and other customary offer conditions. Until then, KalVista and Chiesi will remain separate, independent companies, and our operations will not change.</w:t>
      </w:r>
    </w:p>
    <w:p>
      <w:pPr>
        <w:spacing w:after="0" w:line="176"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While this proceeds, it is critical that we continue our efforts as usual and stay focused on what matters most: delivering EKTERLY, advancing our pediatric clinical program, and operating as a public company. People living with HAE are counting on us, and our commitment to them remains unwavering.</w:t>
      </w:r>
    </w:p>
    <w:p>
      <w:pPr>
        <w:spacing w:after="0" w:line="1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You likely have questions about what this means for you and for KalVista. We will be hosting a Town Hall at 8:30 a.m. ET to provide more details and share what we know at this stage. An invitation will follow shortly. In addition, we will distribute an internal FAQ to address initial questions. I look forward to talking to all of you shortly.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Ben</w:t>
      </w:r>
    </w:p>
    <w:p>
      <w:pPr>
        <w:spacing w:after="0" w:line="223" w:lineRule="exact"/>
        <w:rPr>
          <w:sz w:val="20"/>
          <w:szCs w:val="20"/>
          <w:color w:val="auto"/>
        </w:rPr>
      </w:pPr>
    </w:p>
    <w:p>
      <w:pPr>
        <w:jc w:val="both"/>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Note: Today’s announcement may generate increased attention on the Company. Consistent with our policy, if you receive any calls or emails from the media, please forward them to Molly Cameron (</w:t>
      </w:r>
      <w:r>
        <w:rPr>
          <w:rFonts w:ascii="Times New Roman" w:cs="Times New Roman" w:eastAsia="Times New Roman" w:hAnsi="Times New Roman"/>
          <w:sz w:val="18"/>
          <w:szCs w:val="18"/>
          <w:i w:val="1"/>
          <w:iCs w:val="1"/>
          <w:u w:val="single" w:color="auto"/>
          <w:color w:val="auto"/>
        </w:rPr>
        <w:t>mcameron@kalvista.com</w:t>
      </w:r>
      <w:r>
        <w:rPr>
          <w:rFonts w:ascii="Times New Roman" w:cs="Times New Roman" w:eastAsia="Times New Roman" w:hAnsi="Times New Roman"/>
          <w:sz w:val="18"/>
          <w:szCs w:val="18"/>
          <w:i w:val="1"/>
          <w:iCs w:val="1"/>
          <w:color w:val="auto"/>
        </w:rPr>
        <w:t>). Inquiries from financial analysts or investors should be forwarded to Ryan Baker (</w:t>
      </w:r>
      <w:r>
        <w:rPr>
          <w:rFonts w:ascii="Times New Roman" w:cs="Times New Roman" w:eastAsia="Times New Roman" w:hAnsi="Times New Roman"/>
          <w:sz w:val="18"/>
          <w:szCs w:val="18"/>
          <w:i w:val="1"/>
          <w:iCs w:val="1"/>
          <w:u w:val="single" w:color="auto"/>
          <w:color w:val="auto"/>
        </w:rPr>
        <w:t>rbaker@kalvista.com</w:t>
      </w:r>
      <w:r>
        <w:rPr>
          <w:rFonts w:ascii="Times New Roman" w:cs="Times New Roman" w:eastAsia="Times New Roman" w:hAnsi="Times New Roman"/>
          <w:sz w:val="18"/>
          <w:szCs w:val="18"/>
          <w:i w:val="1"/>
          <w:iCs w:val="1"/>
          <w:color w:val="auto"/>
        </w:rPr>
        <w:t>) and other external stakeholder questions should be sent to Jennifer Snyder (</w:t>
      </w:r>
      <w:r>
        <w:rPr>
          <w:rFonts w:ascii="Times New Roman" w:cs="Times New Roman" w:eastAsia="Times New Roman" w:hAnsi="Times New Roman"/>
          <w:sz w:val="18"/>
          <w:szCs w:val="18"/>
          <w:i w:val="1"/>
          <w:iCs w:val="1"/>
          <w:u w:val="single" w:color="auto"/>
          <w:color w:val="auto"/>
        </w:rPr>
        <w:t>jsnyder@kalvista.com</w:t>
      </w:r>
      <w:r>
        <w:rPr>
          <w:rFonts w:ascii="Times New Roman" w:cs="Times New Roman" w:eastAsia="Times New Roman" w:hAnsi="Times New Roman"/>
          <w:sz w:val="18"/>
          <w:szCs w:val="18"/>
          <w:i w:val="1"/>
          <w:iCs w:val="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tender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for the outstanding shares of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KalVista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described in this communication has not yet commenced. This communication is for informational purposes only and is neither an offer to purchase nor a solicitation of an offer to sell any securities of the Company, nor is it a substitute for the Offer materials that the Company, Chiesi Farmaceutici S.p.A., an Italian società per azioni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Skyline Merger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will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solicitation and offer to buy outstanding Shares of the Company will only be made pursuant to the Offer materials that Parent and Purchaser intend to file with the SEC. At the time the Offer is commenced, Parent and Purchaser will file Offer materials on Schedule TO with the SEC, and the Company will file a Solicitation/Recommendation Statement on Schedule 14D-9 with the SEC with respect to the Offer. THE OFFER MATERIALS (INCLUDING AN OFFER TO PURCHASE, A RELATED LETTER OF TRANSMITTAL AND CERTAIN OTHER OFFER DOCUMENTS) AND THE SOLICITATION/RECOMMENDATION STATEMENT ON SCHEDULE 14D-9 WILL CONTAIN IMPORTANT INFORMATION ABOUT THE PROPOSED TRANSACTIONS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THE COMPANY SHOULD CONSIDER BEFORE MAKING ANY DECISION REGARDING TENDERING THEIR SHARES IN THE OFFER. Free copies of these materials and certain other offering documents will be made available by the Company under the “Investors &amp; News” section of the Company’s website at https://www.kalvista.com/ or by directing requests for such materials to the information agent for the Offer, which will be named in the tender offer materials. The information contained in, or that can be accessed through, the Company’s website is not a part of, or incorporated by reference into, this communication. The Offer materials (including the Offer to Purchase, the related Letter of Transmittal and certain other Offer documents), as well as the Solicitation/Recommendation Statement on Schedule 14D-9, will also be made available for free on the SEC’s website at www.sec.gov.</w:t>
      </w:r>
    </w:p>
    <w:p>
      <w:pPr>
        <w:spacing w:after="0" w:line="19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to the Offer to Purchase, the related Letter of Transmittal and certain other Offer documents, as well as the Solicitation/Recommendation Statement on Schedule 14D-9, the Company files annual, quarterly, and current reports, proxy statements and other information with the SEC. You may read any reports, statements, or other information filed by Parent and the Company with the SEC for free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This communication contains forward-looking statements related to the Company, Parent, the Offer, the merger of Purchaser with and into the Company, with the Company surviving as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Agreement and Plan of Merger, dated April 29, 2026, by and among Parent, Purchaser, the Company and KalVista Pharmaceuticals Limited, a private limited company organized under the laws of England and Wales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 the other transactions contemplated by the Merger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that involve substantial risks and uncertainties. Forward-looking statements can be identified by words such as: “anticipate,” “intend,” “plan,” “goal,” “target,” “seek,” “believe,” “project,” “estimate,” “expect,” “position,” “strategy,” “future,” “likely,” “may,” “should,” “will” or the negative of these terms or similar references to future periods, although not all forward-looking statements contain these words. In this communication, forward-looking statements include statements about the parties’ ability to satisfy the conditions to the consummation of the Offer and the other conditions to the consummation of the Transactions; filings and approvals relating to the Transactions, statements regarding the expected timetable for completing the Transactions; statements regarding plans, objectives, expectations and intentions; the financial condition, results of operations and business of the Company and Parent; and post-closing operations and the outlook for the parties’ businesses, including, without limitation, the ability to commercialize current and future product candidates (including further commercialization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Forward-looking statements are subject to certain risks, uncertainties or other factors that are difficult to predict, and could cause actual events or results to differ materially from those currently indicated in any such statements due to a number of risks and uncertainties. Those risks and uncertainties that could cause the actual results to differ from expectations contemplated by forward-looking statements include, among other things: uncertainties as to the timing of the Offer and the Merger; uncertainties as to how many of the Company’s stockholders will tender their Shares in the Offer and the possibility that the acquisition does not close; the possibility that competing offers will be made; the possibility that various closing conditions for the Transactions may not be satisfied or waived, including that a governmental entity may prohibit, delay or refuse to grant approval for the consummation of the Transactions; the effects of the Transactions on relationships with employees, other business partners or governmental entities; the difficulty of predicting the timing or outcome of U.S. Food and Drug Administration approvals or actions, if any; the impact of competitive products and pricing; the risk that, if the Transactions are consummated, the businesses will not be integrated successfully and that Parent may not realize the potential benefits of the Transactions; other business effects, including the effects of industry, economic or political conditions outside of the companies’ control; transaction costs; actual or contingent liabilities; the success of the Company’s efforts to commercialize EKTERLY, including revenues from sales of EKTERLY; the Company’s ability to successfully obtain additional foreign regulatory approvals for sebetralstat; the Company’s expectations about the safety and efficacy of sebetralstat and the Company’s other product candidates; the timing of clinical trials and their results, the Company’s ability to commence clinical studies or complete ongoing clinical studies, including the Company’s KONFIDENT-S and KONFIDENT-KID trials, and the ability of EKTERLY to treat HAE; the timing of regulatory filings and product launches; the Company’s plans for international expansion; expectations regarding market adoption and utilization trends; and the Company’s ability to establish and maintain strategic partnerships.</w:t>
      </w:r>
    </w:p>
    <w:p>
      <w:pPr>
        <w:spacing w:after="0" w:line="2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Further information on potential risk factors that could affect the Company’s business and financial results are detailed in the Company’s filings with the SEC, including in the Company’s transition report on Form 10-KT for the transition period from May 1, 2025 to December 31, 2025, the Company’s quarterly reports on Form 10-Q, current reports on Form 8-K, as well as the Schedule 14D-9 to be filed by the Company and the Schedule TO and related tender offer documents to be filed by Parent and Purchaser. You should not place undue reliance on these statements. All forward-looking statements are based on information currently available to the Company and Parent, and the Company and Parent disclaim any obligation to update the information contained in this communication as new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FAQ</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was announced?</w:t>
      </w:r>
    </w:p>
    <w:p>
      <w:pPr>
        <w:spacing w:after="0" w:line="229" w:lineRule="exact"/>
        <w:rPr>
          <w:sz w:val="20"/>
          <w:szCs w:val="20"/>
          <w:color w:val="auto"/>
        </w:rPr>
      </w:pPr>
    </w:p>
    <w:p>
      <w:pPr>
        <w:ind w:left="660" w:right="20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 Group (“Chiesi”) and KalVista have entered into an agreement under which Chiesi has agreed to acquire KalVista for $27.00 per share in cash, representing a total value of approximately $1.9 billion.</w:t>
      </w:r>
    </w:p>
    <w:p>
      <w:pPr>
        <w:ind w:left="660" w:right="9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which is expected in the third quarter of 2026, Chiesi will assume responsibility for EKTERLY® (sebetralstat).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Chiesi Group? Why are they the right company to own KalVista?</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 Group is a privately-held, global biopharmaceutical company based in Italy.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over 90 years, they have focused on science-led innovation in respiratory health, rare diseases, and specialty care.</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Chiesi Group rare disease programs are spearheaded by Chiesi Global Rare Diseases, the Group’s dedicated business unit focused on research, development and commercialization of therapies for rare and ultra rare conditions established in 2020. They are committed to engaging patients early and listening to their experiences.</w:t>
      </w:r>
    </w:p>
    <w:p>
      <w:pPr>
        <w:spacing w:after="0" w:line="1"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transaction combines KalVista’s expertise in hereditary angioedema and the strong commercial foundation established with EKTERLY with Chiesi’s global infrastructure, commercial capabilities, and long-term commitment to rare diseases.</w:t>
      </w:r>
    </w:p>
    <w:p>
      <w:pPr>
        <w:ind w:left="660" w:right="38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this transaction will expand access to EKTERLY, accelerate growth, and provide a greater benefit for patients than KalVista could achieve independently.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this mean for employees?</w:t>
      </w:r>
    </w:p>
    <w:p>
      <w:pPr>
        <w:spacing w:after="0" w:line="2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announcement is only the first step in the process to bring our companies together.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transaction to close in the third quarter of 2026, subject to the satisfaction of customary closing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then, KalVista and Chiesi will remain separate, independent companies, and our operations will not change.</w:t>
      </w:r>
    </w:p>
    <w:p>
      <w:pPr>
        <w:spacing w:after="0" w:line="9" w:lineRule="exact"/>
        <w:rPr>
          <w:rFonts w:ascii="Times New Roman" w:cs="Times New Roman" w:eastAsia="Times New Roman" w:hAnsi="Times New Roman"/>
          <w:sz w:val="18"/>
          <w:szCs w:val="18"/>
          <w:color w:val="auto"/>
        </w:rPr>
      </w:pPr>
    </w:p>
    <w:p>
      <w:pPr>
        <w:ind w:left="660" w:right="46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vast majority of our work – including getting EKTERLY to patients, clinical trial operations, and engaging with regulatory agencies and health care providers – will continue as usual. People living with HAE are counting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 w:name="page11"/>
    <w:bookmarkEnd w:id="10"/>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What are Chiesi’s plans for integrating the two companies? When will that begin? Will there be changes to KalVista’s employee base? Job reductions?</w:t>
      </w:r>
    </w:p>
    <w:p>
      <w:pPr>
        <w:spacing w:after="0" w:line="15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announcement is only the first step.</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coming weeks, dedicated teams from KalVista and Chiesi will begin planning how best to bring our companies together.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provide more information as decisions are made.</w:t>
      </w:r>
    </w:p>
    <w:p>
      <w:pPr>
        <w:spacing w:after="0" w:line="9" w:lineRule="exact"/>
        <w:rPr>
          <w:rFonts w:ascii="Times New Roman" w:cs="Times New Roman" w:eastAsia="Times New Roman" w:hAnsi="Times New Roman"/>
          <w:sz w:val="18"/>
          <w:szCs w:val="18"/>
          <w:color w:val="auto"/>
        </w:rPr>
      </w:pPr>
    </w:p>
    <w:p>
      <w:pPr>
        <w:ind w:left="660" w:right="28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highest priorities in this process are to maintain our momentum, continue to bring EKTERLY to people living with HAE, and support our employees.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happen to the KalVista name?</w:t>
      </w:r>
    </w:p>
    <w:p>
      <w:pPr>
        <w:spacing w:after="0" w:line="22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currently no plans to change the KalVista name.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happen to the EKTERLY brand name?</w:t>
      </w:r>
    </w:p>
    <w:p>
      <w:pPr>
        <w:spacing w:after="0" w:line="22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expect changes to the EKTERLY brand name as a result of this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the two companies’ cultures compare?</w:t>
      </w:r>
    </w:p>
    <w:p>
      <w:pPr>
        <w:spacing w:after="0" w:line="229" w:lineRule="exact"/>
        <w:rPr>
          <w:sz w:val="20"/>
          <w:szCs w:val="20"/>
          <w:color w:val="auto"/>
        </w:rPr>
      </w:pPr>
    </w:p>
    <w:p>
      <w:pPr>
        <w:ind w:left="660" w:right="4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 lot of similarities in our mission and values. Like KalVista, Chiesi is a company that has been dedicated to transforming care for patients with rare diseases since its founding.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there be changes to compensation or benefits programs for KalVista employees as a result?</w:t>
      </w:r>
    </w:p>
    <w:p>
      <w:pPr>
        <w:spacing w:after="0" w:line="2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anticipate any changes to your compensation or KalVista benefits at this time.</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many details to be worked out in terms of how to bring our companies together. Information on compensation and benefits matters will be communicated to employees in the coming weeks.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Should employees expect changes to KalVista’s operating locations, facilities?</w:t>
      </w:r>
    </w:p>
    <w:p>
      <w:pPr>
        <w:spacing w:after="0" w:line="2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decisions have been made about specific sites. We will share more information as soon as we have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Can employees buy and sell stock between now and close?</w:t>
      </w:r>
    </w:p>
    <w:p>
      <w:pPr>
        <w:spacing w:after="0" w:line="229" w:lineRule="exact"/>
        <w:rPr>
          <w:sz w:val="20"/>
          <w:szCs w:val="20"/>
          <w:color w:val="auto"/>
        </w:rPr>
      </w:pPr>
    </w:p>
    <w:p>
      <w:pPr>
        <w:ind w:left="660" w:right="3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close, KalVista stock will continue to trade on the NASDAQ just as it does today, and employees can continue to make investment and trading decisions subject to our existing policies and regulations, including our insider trading policy and any blackout dates.</w:t>
      </w:r>
    </w:p>
    <w:p>
      <w:pPr>
        <w:ind w:left="660" w:right="220" w:hanging="328"/>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involved in integration planning, have access to material non-public information or otherwise have questions about whether you can trade under applicable securities laws or our insider trading policy, please contact Brian Krex (bkrex@kalvista.com) or Joshua Dilk (jdilk@kalvista.com) in legal.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to stock options employees were granted as part of their equity compensation?</w:t>
      </w:r>
    </w:p>
    <w:p>
      <w:pPr>
        <w:spacing w:after="0" w:line="229" w:lineRule="exact"/>
        <w:rPr>
          <w:sz w:val="20"/>
          <w:szCs w:val="20"/>
          <w:color w:val="auto"/>
        </w:rPr>
      </w:pPr>
    </w:p>
    <w:p>
      <w:pPr>
        <w:ind w:left="660" w:right="8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options (vested or unvested) will be cancelled and cashed out in connection with the closing, provided that the strike price of the applicable option is lower than the per share transaction price of $27.00.</w:t>
      </w:r>
    </w:p>
    <w:p>
      <w:pPr>
        <w:ind w:left="660" w:right="4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payment for each outstanding option will be calculated by deducting the strike price from per share the transaction price of $27.00. The value will be paid to employees via payroll (less applicable taxes and authorized deductions).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with strike prices equal to or above the closing price will be canceled for no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to restricted stock units (RSUs)?</w:t>
      </w:r>
    </w:p>
    <w:p>
      <w:pPr>
        <w:spacing w:after="0" w:line="229" w:lineRule="exact"/>
        <w:rPr>
          <w:sz w:val="20"/>
          <w:szCs w:val="20"/>
          <w:color w:val="auto"/>
        </w:rPr>
      </w:pPr>
    </w:p>
    <w:p>
      <w:pPr>
        <w:ind w:left="660" w:right="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all outstanding RSUs will be deemed fully vested and will be canceled and cashed out at closing at the per share transaction price of $27.00 which will be paid to employees via payroll (less applicable taxes and authorized deductions).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to any shares I have from vested equity awards?</w:t>
      </w:r>
    </w:p>
    <w:p>
      <w:pPr>
        <w:spacing w:after="0" w:line="229"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all issued and outstanding KalVista shares will be cashed out at the per share transaction price of $27.00. Please contact the broker that holds your shares (e.g. E*TRADE) for specific questions around payment mechanics in connection with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Will title or job duties change after close? Will there be changes in reporting relationships as a result?</w:t>
      </w:r>
    </w:p>
    <w:p>
      <w:pPr>
        <w:spacing w:after="0" w:line="22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decisions on titles and job duties after closing to be made as part of the integration planning process with Chiesi.</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provide more information as decisions are made.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employees be eligible for severance if they experience a termination of employment following the closing?</w:t>
      </w:r>
    </w:p>
    <w:p>
      <w:pPr>
        <w:spacing w:after="0" w:line="22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employee severance protections will be provided in the coming weeks.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KalVista move forward with hiring plans?</w:t>
      </w:r>
    </w:p>
    <w:p>
      <w:pPr>
        <w:spacing w:after="0" w:line="22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hiring will be paused with the exception of certain roles.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HR team will be in contact regarding status of open roles.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have annual leave booked, do I need to cancel it? If I have planned medical leave, do I need to cancel it?</w:t>
      </w:r>
    </w:p>
    <w:p>
      <w:pPr>
        <w:spacing w:after="0" w:line="22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 should keep your current plans, as long as they have been approved by your manager.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have business travel planned; does anything change?</w:t>
      </w:r>
    </w:p>
    <w:p>
      <w:pPr>
        <w:spacing w:after="0" w:line="22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business as usual until closing.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this transaction impact how we communicate at KalVista?</w:t>
      </w:r>
    </w:p>
    <w:p>
      <w:pPr>
        <w:spacing w:after="0" w:line="229" w:lineRule="exact"/>
        <w:rPr>
          <w:sz w:val="20"/>
          <w:szCs w:val="20"/>
          <w:color w:val="auto"/>
        </w:rPr>
      </w:pPr>
    </w:p>
    <w:p>
      <w:pPr>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public company, we are subject to SEC regulations that govern what and how information can be shared, so it’s important that we remain thoughtful and consistent in all external communications.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you are instructed otherwise, you may only share details about the transaction that have been publicly disclosed by KalVista.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employees engage on social media about the news?</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All employees: </w:t>
      </w:r>
      <w:r>
        <w:rPr>
          <w:rFonts w:ascii="Times New Roman" w:cs="Times New Roman" w:eastAsia="Times New Roman" w:hAnsi="Times New Roman"/>
          <w:sz w:val="18"/>
          <w:szCs w:val="18"/>
          <w:color w:val="auto"/>
        </w:rPr>
        <w:t>Please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 your own posts about the news, or engage with or share third-party posts regarding the acquisition.</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 employees: </w:t>
      </w:r>
      <w:r>
        <w:rPr>
          <w:rFonts w:ascii="Times New Roman" w:cs="Times New Roman" w:eastAsia="Times New Roman" w:hAnsi="Times New Roman"/>
          <w:sz w:val="18"/>
          <w:szCs w:val="18"/>
          <w:color w:val="auto"/>
        </w:rPr>
        <w:t>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 and/or “Repost”—</w:t>
      </w:r>
      <w:r>
        <w:rPr>
          <w:rFonts w:ascii="Times New Roman" w:cs="Times New Roman" w:eastAsia="Times New Roman" w:hAnsi="Times New Roman"/>
          <w:sz w:val="18"/>
          <w:szCs w:val="18"/>
          <w:b w:val="1"/>
          <w:bCs w:val="1"/>
          <w:color w:val="auto"/>
        </w:rPr>
        <w:t>without comment</w:t>
      </w:r>
      <w:r>
        <w:rPr>
          <w:rFonts w:ascii="Times New Roman" w:cs="Times New Roman" w:eastAsia="Times New Roman" w:hAnsi="Times New Roman"/>
          <w:sz w:val="18"/>
          <w:szCs w:val="18"/>
          <w:color w:val="auto"/>
        </w:rPr>
        <w:t>—the KalVista LinkedIn post regarding the acquisition</w:t>
      </w: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Employees outside the U.S.: </w:t>
      </w:r>
      <w:r>
        <w:rPr>
          <w:rFonts w:ascii="Times New Roman" w:cs="Times New Roman" w:eastAsia="Times New Roman" w:hAnsi="Times New Roman"/>
          <w:sz w:val="18"/>
          <w:szCs w:val="18"/>
          <w:color w:val="auto"/>
        </w:rPr>
        <w:t>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cannot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 “Comment” or “Repost” the KalVista social media posts regarding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17" w:right="6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What do employees do if contacted by the press, financial analysts/investors or other external parties?</w:t>
      </w:r>
    </w:p>
    <w:p>
      <w:pPr>
        <w:spacing w:after="0" w:line="22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do not comment or respond directly to any external inquiries.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Media inquiries</w:t>
      </w:r>
      <w:r>
        <w:rPr>
          <w:rFonts w:ascii="Times New Roman" w:cs="Times New Roman" w:eastAsia="Times New Roman" w:hAnsi="Times New Roman"/>
          <w:sz w:val="18"/>
          <w:szCs w:val="18"/>
          <w:color w:val="auto"/>
        </w:rPr>
        <w:t>: Forward to Molly Cameron (mcameron@kalvista.com)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analysts or investors</w:t>
      </w:r>
      <w:r>
        <w:rPr>
          <w:rFonts w:ascii="Times New Roman" w:cs="Times New Roman" w:eastAsia="Times New Roman" w:hAnsi="Times New Roman"/>
          <w:sz w:val="18"/>
          <w:szCs w:val="18"/>
          <w:color w:val="auto"/>
        </w:rPr>
        <w:t>: Forward to Ryan Baker (rbaker@kalvista.com)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external stakeholders</w:t>
      </w:r>
      <w:r>
        <w:rPr>
          <w:rFonts w:ascii="Times New Roman" w:cs="Times New Roman" w:eastAsia="Times New Roman" w:hAnsi="Times New Roman"/>
          <w:sz w:val="18"/>
          <w:szCs w:val="18"/>
          <w:color w:val="auto"/>
        </w:rPr>
        <w:t>: Forward to Jennifer Snyder (jsnyder@kalvista.com)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about key relationships, including advocacy, KOLs, commercial partners, etc., have they been contacted?</w:t>
      </w:r>
    </w:p>
    <w:p>
      <w:pPr>
        <w:spacing w:after="0" w:line="229" w:lineRule="exact"/>
        <w:rPr>
          <w:sz w:val="20"/>
          <w:szCs w:val="20"/>
          <w:color w:val="auto"/>
        </w:rPr>
      </w:pPr>
    </w:p>
    <w:p>
      <w:pPr>
        <w:ind w:left="660" w:right="4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ELT have conducted coordinated outreach to key contacts as a courtesy. At this time, please continue engaging with external partners as you normally would—business as usual until the transaction closes.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tender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for the outstanding shares of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KalVista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described in this communication has not yet commenced. This communication is for informational purposes only and is neither an offer to purchase nor a solicitation of an offer to sell any securities of the Company, nor is it a substitute for the Offer materials that the Company, Chiesi Farmaceutici S.p.A., an Italian società per azioni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Skyline Merger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will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solicitation and offer to buy outstanding Shares of the Company will only be made pursuant to the Offer materials that Parent and Purchaser intend to file with the SEC. At the time the Offer is commenced, Parent and Purchaser will file Offer materials on Schedule TO with the SEC, and the Company will file a Solicitation/Recommendation Statement on Schedule 14D-9 with the SEC with respect to the Offer. THE OFFER MATERIALS (INCLUDING AN OFFER TO PURCHASE, A RELATED LETTER OF TRANSMITTAL AND CERTAIN OTHER OFFER DOCUMENTS) AND THE SOLICITATION/RECOMMENDATION STATEMENT ON SCHEDULE 14D-9 WILL CONTAIN IMPORTANT INFORMATION ABOUT THE PROPOSED TRANSACTIONS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THE COMPANY SHOULD CONSIDER BEFORE MAKING ANY DECISION REGARDING TENDERING THEIR SHARES IN THE OFFER. Free copies of these materials and certain other offering documents will be made available by the Company under the “Investors &amp; News” section of the Company’s website at https://www.kalvista.com/ or by directing requests for such materials to the information agent for the Offer, which will be named in the tender offer materials. The information contained in, or that can be accessed through, the Company’s website is not a part of, or incorporated by reference into, this communication. The Offer materials (including the Offer to Purchase, the related Letter of Transmittal and certain other Offer documents), as well as the Solicitation/Recommendation Statement on Schedule 14D-9, will also be made available for free on the SEC’s website at www.sec.gov.</w:t>
      </w:r>
    </w:p>
    <w:p>
      <w:pPr>
        <w:spacing w:after="0" w:line="19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to the Offer to Purchase, the related Letter of Transmittal and certain other Offer documents, as well as the Solicitation/Recommendation Statement on Schedule 14D-9, the Company files annual, quarterly, and current reports, proxy statements and other information with the SEC. You may read any reports, statements, or other information filed by Parent and the Company with the SEC for free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This communication contains forward-looking statements related to the Company, Parent, the Offer, the merger of Purchaser with and into the Company, with the Company surviving as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Agreement and Plan of Merger, dated April 29, 2026, by and among Parent, Purchaser, the Company and KalVista Pharmaceuticals Limited, a private limited company organized under the laws of England and Wales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 the other transactions contemplated by the Merger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that involve substantial risks and uncertainties. Forward-looking statements can be identified by words such as: “anticipate,” “intend,” “plan,” “goal,” “target,” “seek,” “believe,” “project,” “estimate,” “expect,” “position,” “strategy,” “future,” “likely,” “may,” “should,” “will” or the negative of these terms or similar references to future periods, although not all forward-looking statements contain these words. In this communication, forward-looking statements include statements about the parties’ ability to satisfy the conditions to the consummation of the Offer and the other conditions to the consummation of the Transactions; filings and approvals relating to the Transactions, statements regarding the expected timetable for completing the Transactions; statements regarding plans, objectives, expectations and intentions; the financial condition, results of operations and business of the Company and Parent; and post-closing operations and the outlook for the parties’ businesses, including, without limitation, the ability to commercialize current and future product candidates (including further commercialization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Forward-looking statements are subject to certain risks, uncertainties or other factors that are difficult to predict, and could cause actual events or results to differ materially from those currently indicated in any such statements due to a number of risks and uncertainties. Those risks and uncertainties that could cause the actual results to differ from expectations contemplated by forward-looking statements include, among other things: uncertainties as to the timing of the Offer and the Merger; uncertainties as to how many of the Company’s stockholders will tender their Shares in the Offer and the possibility that the acquisition does not close; the possibility that competing offers will be made; the possibility that various closing conditions for the Transactions may not be satisfied or waived, including that a governmental entity may prohibit, delay or refuse to grant approval for the consummation of the Transactions; the effects of the Transactions on relationships with employees, other business partners or governmental entities; the difficulty of predicting the timing or outcome of U.S. Food and Drug Administration approvals or actions, if any; the impact of competitive products and pricing; the risk that, if the Transactions are consummated, the businesses will not be integrated successfully and that Parent may not realize the potential benefits of the Transactions; other business effects, including the effects of industry, economic or political conditions outside of the companies’ control; transaction costs; actual or contingent liabilities; the success of the Company’s efforts to commercialize EKTERLY, including revenues from sales of EKTERLY; the Company’s ability to successfully obtain additional foreign regulatory approvals for sebetralstat; the Company’s expectations about the safety and efficacy of sebetralstat and the Company’s other product candidates; the timing of clinical trials and their results, the Company’s ability to commence clinical studies or complete ongoing clinical studies, including the Company’s KONFIDENT-S and KONFIDENT-KID trials, and the ability of EKTERLY to treat HAE; the timing of regulatory filings and product launches; the Company’s plans for international expansion; expectations regarding market adoption and utilization trends; and the Company’s ability to establish and maintain strategic partnerships.</w:t>
      </w:r>
    </w:p>
    <w:p>
      <w:pPr>
        <w:spacing w:after="0" w:line="2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Further information on potential risk factors that could affect the Company’s business and financial results are detailed in the Company’s filings with the SEC, including in the Company’s transition report on Form 10-KT for the transition period from May 1, 2025 to December 31, 2025, the Company’s quarterly reports on Form 10-Q, current reports on Form 8-K, as well as the Schedule 14D-9 to be filed by the Company and the Schedule TO and related tender offer documents to be filed by Parent and Purchaser. You should not place undue reliance on these statements. All forward-looking statements are based on information currently available to the Company and Parent, and the Company and Parent disclaim any obligation to update the information contained in this communication as new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to Healthcare Providers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TBD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TBD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Today’s News Regarding KalVista Pharmaceuticals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[Greeting/Colleagues, Collaborators and Friends],</w:t>
      </w:r>
    </w:p>
    <w:p>
      <w:pPr>
        <w:spacing w:after="0" w:line="22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For nearly a decade, our partnership with you has been central to KalVista’s mission to advance treatment options for people living with HAE. Through these collective efforts, including KONFIDENT, the largest trial ever conducted in HAE, we successfully achieved regulatory approvals for the first and only oral on-demand treatment for HAE, EKTERLY. This progress would not have been possible without your guidance and unwavering support.</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Today, we are pleased to announce the next chapter in this journey. KalVista has entered into an agreement to be acquired by Chiesi Group (“Chiesi”). We believe Chiesi’s robust global infrastructure and shared commitment to rare diseases will be instrumental in expanding the reach of EKTERLY.</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Upon close of the transaction, which we expect to occur in the third quarter of 2026, KalVista will become part of Chiesi. Until then, it is business as usual and KalVista and Chiesi remain separate, independent companies.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Importantly, our work continues uninterrupted. EKTERLY supply, distribution and patient support services remain unchanged, and patients will continue to have access as they do today. We will also be communicating directly with patients to provide similar reassurance. Our ongoing research, including KONFIDENT-KID, remains a top priority, and we remain fully committed to our close collaboration with investigators and the broader HAE community throughout this transition. Your expertise remains essential as we continue to advance care for people living with HAE.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keep you updated as we move forward, and welcome any questions you may have in the interim.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ongoing partnership.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Name / The KalVista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tender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for the outstanding shares of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KalVista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described in this communication has not yet commenced. This communication is for informational purposes only and is neither an offer to purchase nor a solicitation of an offer to sell any securities of the Company, nor is it a substitute for the Offer materials that the Company, Chiesi Farmaceutici S.p.A., an Italian società per azioni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Skyline Merger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will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solicitation and offer to buy outstanding Shares of the Company will only be made pursuant to the Offer materials that Parent and Purchaser intend to file with the SEC. At the time the Offer is commenced, Parent and Purchaser will file Offer materials on Schedule TO with the SEC, and the Company will file a Solicitation/Recommendation Statement on Schedule 14D-9 with the SEC with respect to the Offer. THE OFFER MATERIALS (INCLUDING AN OFFER TO PURCHASE, A RELATED LETTER OF TRANSMITTAL AND CERTAIN OTHER OFFER DOCUMENTS) AND THE SOLICITATION/RECOMMENDATION STATEMENT ON SCHEDULE 14D-9 WILL CONTAIN IMPORTANT INFORMATION ABOUT THE PROPOSED TRANSACTIONS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THE COMPANY SHOULD CONSIDER BEFORE MAKING ANY DECISION REGARDING TENDERING THEIR SHARES IN THE OFFER. Free copies of these materials and certain other offering documents will be made available by the Company under the “Investors &amp; News” section of the Company’s website at https://www.kalvista.com/ or by directing requests for such materials to the information agent for the Offer, which will be named in the tender offer materials. The information contained in, or that can be accessed through, the Company’s website is not a part of, or incorporated by reference into, this communication. The Offer materials (including the Offer to Purchase, the related Letter of Transmittal and certain other Offer documents), as well as the Solicitation/Recommendation Statement on Schedule 14D-9, will also be made available for free on the SEC’s website at www.sec.gov.</w:t>
      </w:r>
    </w:p>
    <w:p>
      <w:pPr>
        <w:spacing w:after="0" w:line="19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to the Offer to Purchase, the related Letter of Transmittal and certain other Offer documents, as well as the Solicitation/Recommendation Statement on Schedule 14D-9, the Company files annual, quarterly, and current reports, proxy statements and other information with the SEC. You may read any reports, statements, or other information filed by Parent and the Company with the SEC for free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This communication contains forward-looking statements related to the Company, Parent, the Offer, the merger of Purchaser with and into the Company, with the Company surviving as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Agreement and Plan of Merger, dated April 29, 2026, by and among Parent, Purchaser, the Company and KalVista Pharmaceuticals Limited, a private limited company organized under the laws of England and Wales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 the other transactions contemplated by the Merger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that involve substantial risks and uncertainties. Forward-looking statements can be identified by words such as: “anticipate,” “intend,” “plan,” “goal,” “target,” “seek,” “believe,” “project,” “estimate,” “expect,” “position,” “strategy,” “future,” “likely,” “may,” “should,” “will” or the negative of these terms or similar references to future periods, although not all forward-looking statements contain these words. In this communication, forward-looking statements include statements about the parties’ ability to satisfy the conditions to the consummation of the Offer and the other conditions to the consummation of the Transactions; filings and approvals relating to the Transactions, statements regarding the expected timetable for completing the Transactions; statements regarding plans, objectives, expectations and intentions; the financial condition, results of operations and business of the Company and Parent; and post-closing operations and the outlook for the parties’ businesses, including, without limitation, the ability to commercialize current and future product candidates (including further commercialization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Forward-looking statements are subject to certain risks, uncertainties or other factors that are difficult to predict, and could cause actual events or results to differ materially from those currently indicated in any such statements due to a number of risks and uncertainties. Those risks and uncertainties that could cause the actual results to differ from expectations contemplated by forward-looking statements include, among other things: uncertainties as to the timing of the Offer and the Merger; uncertainties as to how many of the Company’s stockholders will tender their Shares in the Offer and the possibility that the acquisition does not close; the possibility that competing offers will be made; the possibility that various closing conditions for the Transactions may not be satisfied or waived, including that a governmental entity may prohibit, delay or refuse to grant approval for the consummation of the Transactions; the effects of the Transactions on relationships with employees, other business partners or governmental entities; the difficulty of predicting the timing or outcome of U.S. Food and Drug Administration approvals or actions, if any; the impact of competitive products and pricing; the risk that, if the Transactions are consummated, the businesses will not be integrated successfully and that Parent may not realize the potential benefits of the Transactions; other business effects, including the effects of industry, economic or political conditions outside of the companies’ control; transaction costs; actual or contingent liabilities; the success of the Company’s efforts to commercialize EKTERLY, including revenues from sales of EKTERLY; the Company’s ability to successfully obtain additional foreign regulatory approvals for sebetralstat; the Company’s expectations about the safety and efficacy of sebetralstat and the Company’s other product candidates; the timing of clinical trials and their results, the Company’s ability to commence clinical studies or complete ongoing clinical studies, including the Company’s KONFIDENT-S and KONFIDENT-KID trials, and the ability of EKTERLY to treat HAE; the timing of regulatory filings and product launches; the Company’s plans for international expansion; expectations regarding market adoption and utilization trends; and the Company’s ability to establish and maintain strategic partnerships.</w:t>
      </w:r>
    </w:p>
    <w:p>
      <w:pPr>
        <w:spacing w:after="0" w:line="2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Further information on potential risk factors that could affect the Company’s business and financial results are detailed in the Company’s filings with the SEC, including in the Company’s transition report on Form 10-KT for the transition period from May 1, 2025 to December 31, 2025, the Company’s quarterly reports on Form 10-Q, current reports on Form 8-K, as well as the Schedule 14D-9 to be filed by the Company and the Schedule TO and related tender offer documents to be filed by Parent and Purchaser. You should not place undue reliance on these statements. All forward-looking statements are based on information currently available to the Company and Parent, and the Company and Parent disclaim any obligation to update the information contained in this communication as new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Top holders and analysts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Ryan Baker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Chiesi Group to Acquire KalVista Pharmaceuticals for approximately $1.9 billion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morning,</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morning we announced that KalVista has entered into a definitive agreement to be acquired by Chiesi Group (“Chiesi”) for $27.00 per share in an all-cash tender offer, representing an equity consideration of approximately $1.9 billion. You can read the press release here.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Overview</w:t>
      </w:r>
    </w:p>
    <w:p>
      <w:pPr>
        <w:spacing w:after="0" w:line="22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Delivers meaningful value to shareholders at a 36% premium to KalVista’s 30-day volume-weighted average share price as of April 28, 2026</w:t>
      </w:r>
    </w:p>
    <w:p>
      <w:pPr>
        <w:spacing w:after="0" w:line="27"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 a thorough review of strategic opportunities conducted by the Board and management team in consultation with external financial and legal advisors to maximize value for shareholders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Unanimously approved by the Boards of Directors of both companies</w:t>
      </w:r>
    </w:p>
    <w:p>
      <w:pPr>
        <w:spacing w:after="0" w:line="9" w:lineRule="exact"/>
        <w:rPr>
          <w:rFonts w:ascii="Times New Roman" w:cs="Times New Roman" w:eastAsia="Times New Roman" w:hAnsi="Times New Roman"/>
          <w:sz w:val="18"/>
          <w:szCs w:val="18"/>
          <w:color w:val="auto"/>
        </w:rPr>
      </w:pPr>
    </w:p>
    <w:p>
      <w:pPr>
        <w:ind w:left="660" w:right="220" w:hanging="328"/>
        <w:spacing w:after="0" w:line="26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of the closing conditions, including the tender of at least a majority of the then outstanding KalVista shares, receipt of regulatory approvals and other customary offer conditions, the transaction is expected to close in the third quarter of 2026</w:t>
      </w:r>
    </w:p>
    <w:p>
      <w:pPr>
        <w:spacing w:after="0" w:line="1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transaction combines KalVista’s expertise in hereditary angioedema and the strong commercial foundation established with EKTERLY with Chiesi’s global infrastructure, commercial capabilities, and long-term commitment to rare diseases. We believe this transaction will expand access to EKTERLY, accelerate growth, and provide a greater benefit for patients than KalVista could achieve independently.</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would be happy to connect to discuss this news in more detail. If interested, please let me know and we will schedule a time to speak later today or this week.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tender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for the outstanding shares of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KalVista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described in this communication has not yet commenced. This communication is for informational purposes only and is neither an offer to purchase nor a solicitation of an offer to sell any securities of the Company, nor is it a substitute for the Offer materials that the Company, Chiesi Farmaceutici S.p.A., an Italian società per azioni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Skyline Merger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will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solicitation and offer to buy outstanding Shares of the Company will only be made pursuant to the Offer materials that Parent and Purchaser intend to file with the SEC. At the time the Offer is commenced, Parent and Purchaser will file Offer materials on Schedule TO with the SEC, and the Company will file a Solicitation/Recommendation Statement on Schedule 14D-9 with the SEC with respect to the Offer. THE OFFER MATERIALS (INCLUDING AN OFFER TO PURCHASE, A RELATED LETTER OF TRANSMITTAL AND CERTAIN OTHER OFFER DOCUMENTS) AND THE SOLICITATION/RECOMMENDATION STATEMENT ON SCHEDULE 14D-9 WILL CONTAIN IMPORTANT INFORMATION ABOUT THE PROPOSED TRANSACTIONS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THE COMPANY SHOULD CONSIDER BEFORE MAKING ANY DECISION REGARDING TENDERING THEIR SHARES IN THE OFFER. Free copies of these materials and certain other offering documents will be made available by the Company under the “Investors &amp; News” section of the Company’s website at https://www.kalvista.com/ or by directing requests for such materials to the information agent for the Offer, which will be named in the tender offer materials. The information contained in, or that can be accessed through, the Company’s website is not a part of, or incorporated by reference into, this communication. The Offer materials (including the Offer to Purchase, the related Letter of Transmittal and certain other Offer documents), as well as the Solicitation/Recommendation Statement on Schedule 14D-9, will also be made available for free on the SEC’s website at www.sec.gov.</w:t>
      </w:r>
    </w:p>
    <w:p>
      <w:pPr>
        <w:spacing w:after="0" w:line="19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to the Offer to Purchase, the related Letter of Transmittal and certain other Offer documents, as well as the Solicitation/Recommendation Statement on Schedule 14D-9, the Company files annual, quarterly, and current reports, proxy statements and other information with the SEC. You may read any reports, statements, or other information filed by Parent and the Company with the SEC for free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This communication contains forward-looking statements related to the Company, Parent, the Offer, the merger of Purchaser with and into the Company, with the Company surviving as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Agreement and Plan of Merger, dated April 29, 2026, by and among Parent, Purchaser, the Company and KalVista Pharmaceuticals Limited, a private limited company organized under the laws of England and Wales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 the other transactions contemplated by the Merger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that involve substantial risks and uncertainties. Forward-looking statements can be identified by words such as: “anticipate,” “intend,” “plan,” “goal,” “target,” “seek,” “believe,” “project,” “estimate,” “expect,” “position,” “strategy,” “future,” “likely,” “may,” “should,” “will” or the negative of these terms or similar references to future periods, although not all forward-looking statements contain these words. In this communication, forward-looking statements include statements about the parties’ ability to satisfy the conditions to the consummation of the Offer and the other conditions to the consummation of the Transactions; filings and approvals relating to the Transactions, statements regarding the expected timetable for completing the Transactions; statements regarding plans, objectives, expectations and intentions; the financial condition, results of operations and business of the Company and Parent; and post-closing operations and the outlook for the parties’ businesses, including, without limitation, the ability to commercialize current and future product candidates (including further commercialization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Forward-looking statements are subject to certain risks, uncertainties or other factors that are difficult to predict, and could cause actual events or results to differ materially from those currently indicated in any such statements due to a number of risks and uncertainties. Those risks and uncertainties that could cause the actual results to differ from expectations contemplated by forward-looking statements include, among other things: uncertainties as to the timing of the Offer and the Merger; uncertainties as to how many of the Company’s stockholders will tender their Shares in the Offer and the possibility that the acquisition does not close; the possibility that competing offers will be made; the possibility that various closing conditions for the Transactions may not be satisfied or waived, including that a governmental entity may prohibit, delay or refuse to grant approval for the consummation of the Transactions; the effects of the Transactions on relationships with employees, other business partners or governmental entities; the difficulty of predicting the timing or outcome of U.S. Food and Drug Administration approvals or actions, if any; the impact of competitive products and pricing; the risk that, if the Transactions are consummated, the businesses will not be integrated successfully and that Parent may not realize the potential benefits of the Transactions; other business effects, including the effects of industry, economic or political conditions outside of the companies’ control; transaction costs; actual or contingent liabilities; the success of the Company’s efforts to commercialize EKTERLY, including revenues from sales of EKTERLY; the Company’s ability to successfully obtain additional foreign regulatory approvals for sebetralstat; the Company’s expectations about the safety and efficacy of sebetralstat and the Company’s other product candidates; the timing of clinical trials and their results, the Company’s ability to commence clinical studies or complete ongoing clinical studies, including the Company’s KONFIDENT-S and KONFIDENT-KID trials, and the ability of EKTERLY to treat HAE; the timing of regulatory filings and product launches; the Company’s plans for international expansion; expectations regarding market adoption and utilization trends; and the Company’s ability to establish and maintain strategic partnerships.</w:t>
      </w:r>
    </w:p>
    <w:p>
      <w:pPr>
        <w:spacing w:after="0" w:line="2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Further information on potential risk factors that could affect the Company’s business and financial results are detailed in the Company’s filings with the SEC, including in the Company’s transition report on Form 10-KT for the transition period from May 1, 2025 to December 31, 2025, the Company’s quarterly reports on Form 10-Q, current reports on Form 8-K, as well as the Schedule 14D-9 to be filed by the Company and the Schedule TO and related tender offer documents to be filed by Parent and Purchaser. You should not place undue reliance on these statements. All forward-looking statements are based on information currently available to the Company and Parent, and the Company and Parent disclaim any obligation to update the information contained in this communication as new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Stakeholder Email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certain partners, vendors and collaborators (commercial partners, distributors, specialty pharmacies, etc.)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morning,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partnership. We wanted you to hear this news directly.</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KalVista has entered into an agreement to be acquired by Chiesi Group. The transaction is expected to close in the third quarter of 2026, subject to the satisfaction of the closing conditions, including the tender of at least a majority of the then outstanding KalVista shares, receipt of regulatory approvals, and other customary offer conditions.</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This represents a strategic step to strengthen our long-term impact. Both KalVista and Chiesi share a strong commitment to advancing innovation and delivering meaningful outcomes for people living with HAE.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Chiesi’s global reach and resources provide an opportunity to expand access to EKTERLY and extend our impact worldwide. Importantly, it is business as usual until the transaction closes. There will be no disruption to our programs, partnerships, or engagement. Ongoing clinical programs will continue as planned, and existing collaborations remain in place.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committed to working closely with our partners and will keep you informed as things progress. Thank you again for your partnership and trust.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tender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for the outstanding shares of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KalVista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described in this communication has not yet commenced. This communication is for informational purposes only and is neither an offer to purchase nor a solicitation of an offer to sell any securities of the Company, nor is it a substitute for the Offer materials that the Company, Chiesi Farmaceutici S.p.A., an Italian società per azioni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Skyline Merger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will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solicitation and offer to buy outstanding Shares of the Company will only be made pursuant to the Offer materials that Parent and Purchaser intend to file with the SEC. At the time the Offer is commenced, Parent and Purchaser will file Offer materials on Schedule TO with the SEC, and the Company will file a Solicitation/Recommendation Statement on Schedule 14D-9 with the SEC with respect to the Offer. THE OFFER MATERIALS (INCLUDING AN OFFER TO PURCHASE, A RELATED LETTER OF TRANSMITTAL AND CERTAIN OTHER OFFER DOCUMENTS) AND THE SOLICITATION/RECOMMENDATION STATEMENT ON SCHEDULE 14D-9 WILL CONTAIN IMPORTANT INFORMATION ABOUT THE PROPOSED TRANSACTIONS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THE COMPANY SHOULD CONSIDER BEFORE MAKING ANY DECISION REGARDING TENDERING THEIR SHARES IN THE OFFER. Free copies of these materials and certain other offering documents will be made available by the Company under the “Investors &amp; News” section of the Company’s website at https://www.kalvista.com/ or by directing requests for such materials to the information agent for the Offer, which will be named in the tender offer materials. The information contained in, or that can be accessed through, the Company’s website is not a part of, or incorporated by reference into, this communication. The Offer materials (including the Offer to Purchase, the related Letter of Transmittal and certain other Offer documents), as well as the Solicitation/Recommendation Statement on Schedule 14D-9, will also be made available for free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2" w:name="page23"/>
    <w:bookmarkEnd w:id="22"/>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to the Offer to Purchase, the related Letter of Transmittal and certain other Offer documents, as well as the Solicitation/Recommendation Statement on Schedule 14D-9, the Company files annual, quarterly, and current reports, proxy statements and other information with the SEC. You may read any reports, statements, or other information filed by Parent and the Company with the SEC for free on the SEC’s website at www.sec.gov.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This communication contains forward-looking statements related to the Company, Parent, the Offer, the merger of Purchaser with and into the Company, with the Company surviving as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Agreement and Plan of Merger, dated April 29, 2026, by and among Parent, Purchaser, the Company and KalVista Pharmaceuticals Limited, a private limited company organized under the laws of England and Wales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 the other transactions contemplated by the Merger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that involve substantial risks and uncertainties. Forward-looking statements can be identified by words such as: “anticipate,” “intend,” “plan,” “goal,” “target,” “seek,” “believe,” “project,” “estimate,” “expect,” “position,” “strategy,” “future,” “likely,” “may,” “should,” “will” or the negative of these terms or similar references to future periods, although not all forward-looking statements contain these words. In this communication, forward-looking statements include statements about the parties’ ability to satisfy the conditions to the consummation of the Offer and the other conditions to the consummation of the Transactions; filings and approvals relating to the Transactions, statements regarding the expected timetable for completing the Transactions; statements regarding plans, objectives, expectations and intentions; the financial condition, results of operations and business of the Company and Parent; and post-closing operations and the outlook for the parties’ businesses, including, without limitation, the ability to commercialize current and future product candidates (including further commercialization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Forward-looking statements are subject to certain risks, uncertainties or other factors that are difficult to predict, and could cause actual events or results to differ materially from those currently indicated in any such statements due to a number of risks and uncertainties. Those risks and uncertainties that could cause the actual results to differ from expectations contemplated by forward-looking statements include, among other things: uncertainties as to the timing of the Offer and the Merger; uncertainties as to how many of the Company’s stockholders will tender their Shares in the Offer and the possibility that the acquisition does not close; the possibility that competing offers will be made; the possibility that various closing conditions for the Transactions may not be satisfied or waived, including that a governmental entity may prohibit, delay or refuse to grant approval for the consummation of the Transactions; the effects of the Transactions on relationships with employees, other business partners or governmental entities; the difficulty of predicting the timing or outcome of U.S. Food and Drug Administration approvals or actions, if any; the impact of competitive products and pricing; the risk that, if the Transactions are consummated, the businesses will not be integrated successfully and that Parent may not realize the potential benefits of the Transactions; other business effects, including the effects of industry, economic or political conditions outside of the companies’ control; transaction costs; actual or contingent liabilities; the success of the Company’s efforts to commercialize EKTERLY, including revenues from sales of EKTERLY; the Company’s ability to successfully obtain additional foreign regulatory approvals for sebetralstat; the Company’s expectations about the safety and efficacy of sebetralstat and the Company’s other product candidates; the timing of clinical trials and their results, the Company’s ability to commence clinical studies or complete ongoing clinical studies, including the Company’s KONFIDENT-S and KONFIDENT-KID trials, and the ability of EKTERLY to treat HAE; the timing of regulatory filings and product launches; the Company’s plans for international expansion; expectations regarding market adoption and utilization trends; and the Company’s ability to establish and maintain strategic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line="256" w:lineRule="auto"/>
        <w:rPr>
          <w:sz w:val="20"/>
          <w:szCs w:val="20"/>
          <w:color w:val="auto"/>
        </w:rPr>
      </w:pPr>
      <w:r>
        <w:rPr>
          <w:rFonts w:ascii="Times New Roman" w:cs="Times New Roman" w:eastAsia="Times New Roman" w:hAnsi="Times New Roman"/>
          <w:sz w:val="18"/>
          <w:szCs w:val="18"/>
          <w:color w:val="auto"/>
        </w:rPr>
        <w:t>Further information on potential risk factors that could affect the Company’s business and financial results are detailed in the Company’s filings with the SEC, including in the Company’s transition report on Form 10-KT for the transition period from May 1, 2025 to December 31, 2025, the Company’s quarterly reports on Form 10-Q, current reports on Form 8-K, as well as the Schedule 14D-9 to be filed by the Company and the Schedule TO and related tender offer documents to be filed by Parent and Purchaser. You should not place undue reliance on these statements. All forward-looking statements are based on information currently available to the Company and Parent, and the Company and Parent disclaim any obligation to update the information contained in this communication as new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to Patients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Regarding KalVista Pharmaceuticals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Community Members,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many years, people living with hereditary angioedema (HAE) and the broader HAE community have been at the heart of everything we do at KalVista.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involvement, feedback, and support have helped guide our work to develop new treatment options.</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With that shared commitment in mind, we are pleased to inform you about the next chapter in this journey. We have entered into an agreement to be acquired by Chiesi Group, a global healthcare company with a strong commitment to rare diseases. We believe this partnership will help expand access to EKTERLY® and support continued innovation for people living with HAE around the world.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transaction is expected to be completed in the third quarter of 2026. Until then, KalVista and Chiesi will continue to operate as separate companies, and it will be business as usual.</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Most importantly, our work is continuing without interruption. We understand how important reliable access to your medication is, and we want to reassure you that EKTERLY remains available with no changes to how you receive it. We are committed to continuing our close collaboration with the HAE community and ensuring that people living with HAE remain at the center of everything we do.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keep you informed as things move forward. If you have any questions, please don’t hesitate to reach out to your case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being an essential part of this journey.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KalVista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tender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for the outstanding shares of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KalVista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described in this communication has not yet commenced. This communication is for informational purposes only and is neither an offer to purchase nor a solicitation of an offer to sell any securities of the Company, nor is it a substitute for the Offer materials that the Company, Chiesi Farmaceutici S.p.A., an Italian società per azioni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Skyline Merger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will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solicitation and offer to buy outstanding Shares of the Company will only be made pursuant to the Offer materials that Parent and Purchaser intend to file with the SEC. At the time the Offer is commenced, Parent and Purchaser will file Offer materials on Schedule TO with the SEC, and the Company will file a Solicitation/Recommendation Statement on Schedule 14D-9 with the SEC with respect to the Offer. THE OFFER MATERIALS (INCLUDING AN OFFER TO PURCHASE, A RELATED LETTER OF TRANSMITTAL AND CERTAIN OTHER OFFER DOCUMENTS) AND THE SOLICITATION/RECOMMENDATION STATEMENT ON SCHEDULE 14D-9 WILL CONTAIN IMPORTANT INFORMATION ABOUT THE PROPOSED TRANSACTIONS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THE COMPANY SHOULD CONSIDER BEFORE MAKING ANY DECISION REGARDING TENDERING THEIR SHARES IN THE OFFER. Free copies of these materials and certain other offering documents will be made available by the Company under the “Investors &amp; News” section of the Company’s website at https://www.kalvista.com/ or by directing requests for such materials to the information agent for the Offer, which will be named in the tender offer materials. The information contained in, or that can be accessed through, the Company’s website is not a part of, or incorporated by reference into, this communication. The Offer materials (including the Offer to Purchase, the related Letter of Transmittal and certain other Offer documents), as well as the Solicitation/Recommendation Statement on Schedule 14D-9, will also be made available for free on the SEC’s website at www.sec.gov.</w:t>
      </w:r>
    </w:p>
    <w:p>
      <w:pPr>
        <w:spacing w:after="0" w:line="19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to the Offer to Purchase, the related Letter of Transmittal and certain other Offer documents, as well as the Solicitation/Recommendation Statement on Schedule 14D-9, the Company files annual, quarterly, and current reports, proxy statements and other information with the SEC. You may read any reports, statements, or other information filed by Parent and the Company with the SEC for free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This communication contains forward-looking statements related to the Company, Parent, the Offer, the merger of Purchaser with and into the Company, with the Company surviving as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Agreement and Plan of Merger, dated April 29, 2026, by and among Parent, Purchaser, the Company and KalVista Pharmaceuticals Limited, a private limited company organized under the laws of England and Wales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 the other transactions contemplated by the Merger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that involve substantial risks and uncertainties. Forward-looking statements can be identified by words such as: “anticipate,” “intend,” “plan,” “goal,” “target,” “seek,” “believe,” “project,” “estimate,” “expect,” “position,” “strategy,” “future,” “likely,” “may,” “should,” “will” or the negative of these terms or similar references to future periods, although not all forward-looking statements contain these words. In this communication, forward-looking statements include statements about the parties’ ability to satisfy the conditions to the consummation of the Offer and the other conditions to the consummation of the Transactions; filings and approvals relating to the Transactions, statements regarding the expected timetable for completing the Transactions; statements regarding plans, objectives, expectations and intentions; the financial condition, results of operations and business of the Company and Parent; and post-closing operations and the outlook for the parties’ businesses, including, without limitation, the ability to commercialize current and future product candidates (including further commercialization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Forward-looking statements are subject to certain risks, uncertainties or other factors that are difficult to predict, and could cause actual events or results to differ materially from those currently indicated in any such statements due to a number of risks and uncertainties. Those risks and uncertainties that could cause the actual results to differ from expectations contemplated by forward-looking statements include, among other things: uncertainties as to the timing of the Offer and the Merger; uncertainties as to how many of the Company’s stockholders will tender their Shares in the Offer and the possibility that the acquisition does not close; the possibility that competing offers will be made; the possibility that various closing conditions for the Transactions may not be satisfied or waived, including that a governmental entity may prohibit, delay or refuse to grant approval for the consummation of the Transactions; the effects of the Transactions on relationships with employees, other business partners or governmental entities; the difficulty of predicting the timing or outcome of U.S. Food and Drug Administration approvals or actions, if any; the impact of competitive products and pricing; the risk that, if the Transactions are consummated, the businesses will not be integrated successfully and that Parent may not realize the potential benefits of the Transactions; other business effects, including the effects of industry, economic or political conditions outside of the companies’ control; transaction costs; actual or contingent liabilities; the success of the Company’s efforts to commercialize EKTERLY, including revenues from sales of EKTERLY; the Company’s ability to successfully obtain additional foreign regulatory approvals for sebetralstat; the Company’s expectations about the safety and efficacy of sebetralstat and the Company’s other product candidates; the timing of clinical trials and their results, the Company’s ability to commence clinical studies or complete ongoing clinical studies, including the Company’s KONFIDENT-S and KONFIDENT-KID trials, and the ability of EKTERLY to treat HAE; the timing of regulatory filings and product launches; the Company’s plans for international expansion; expectations regarding market adoption and utilization trends; and the Company’s ability to establish and maintain strategic partnerships.</w:t>
      </w:r>
    </w:p>
    <w:p>
      <w:pPr>
        <w:spacing w:after="0" w:line="2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Further information on potential risk factors that could affect the Company’s business and financial results are detailed in the Company’s filings with the SEC, including in the Company’s transition report on Form 10-KT for the transition period from May 1, 2025 to December 31, 2025, the Company’s quarterly reports on Form 10-Q, current reports on Form 8-K, as well as the Schedule 14D-9 to be filed by the Company and the Schedule TO and related tender offer documents to be filed by Parent and Purchaser. You should not place undue reliance on these statements. All forward-looking statements are based on information currently available to the Company and Parent, and the Company and Parent disclaim any obligation to update the information contained in this communication as new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18" Type="http://schemas.openxmlformats.org/officeDocument/2006/relationships/hyperlink" Target="https://www.sec.gov/ix?doc=/Archives/edgar/data/1348911/000114036126017656/ef20071670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2026-04-29T17:49:23Z</dcterms:created>
  <dcterms:modified xsi:type="dcterms:W3CDTF">2026-04-29T17:49:23Z</dcterms:modified>
</cp:coreProperties>
</file>